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D90871">
        <w:rPr>
          <w:rFonts w:ascii="Times New Roman" w:hAnsi="Times New Roman" w:cs="Times New Roman"/>
          <w:b/>
          <w:sz w:val="22"/>
          <w:szCs w:val="22"/>
        </w:rPr>
        <w:t>03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540E72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F96FF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F96FFC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C2038E">
        <w:rPr>
          <w:rFonts w:ascii="Times New Roman" w:hAnsi="Times New Roman"/>
          <w:sz w:val="22"/>
          <w:szCs w:val="22"/>
        </w:rPr>
        <w:t xml:space="preserve"> </w:t>
      </w:r>
      <w:r w:rsidR="00665FAA">
        <w:rPr>
          <w:rFonts w:ascii="Times New Roman" w:hAnsi="Times New Roman"/>
          <w:sz w:val="22"/>
          <w:szCs w:val="22"/>
        </w:rPr>
        <w:t xml:space="preserve">для размещения объектов благоустройства (временные сооружения)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341740">
        <w:rPr>
          <w:rFonts w:ascii="Times New Roman" w:hAnsi="Times New Roman"/>
          <w:sz w:val="22"/>
          <w:szCs w:val="22"/>
        </w:rPr>
        <w:t>14.02</w:t>
      </w:r>
      <w:r w:rsidR="00145900" w:rsidRPr="00564A7C">
        <w:rPr>
          <w:rFonts w:ascii="Times New Roman" w:hAnsi="Times New Roman"/>
          <w:sz w:val="22"/>
          <w:szCs w:val="22"/>
        </w:rPr>
        <w:t>.202</w:t>
      </w:r>
      <w:r w:rsidR="00341740">
        <w:rPr>
          <w:rFonts w:ascii="Times New Roman" w:hAnsi="Times New Roman"/>
          <w:sz w:val="22"/>
          <w:szCs w:val="22"/>
        </w:rPr>
        <w:t>5</w:t>
      </w:r>
      <w:r w:rsidRPr="00564A7C">
        <w:rPr>
          <w:rFonts w:ascii="Times New Roman" w:hAnsi="Times New Roman"/>
          <w:sz w:val="22"/>
          <w:szCs w:val="22"/>
        </w:rPr>
        <w:t xml:space="preserve"> № </w:t>
      </w:r>
      <w:r w:rsidR="00445565" w:rsidRPr="00564A7C">
        <w:rPr>
          <w:rFonts w:ascii="Times New Roman" w:hAnsi="Times New Roman"/>
          <w:sz w:val="22"/>
          <w:szCs w:val="22"/>
        </w:rPr>
        <w:t>1</w:t>
      </w:r>
      <w:r w:rsidR="00564A7C" w:rsidRPr="00564A7C">
        <w:rPr>
          <w:rFonts w:ascii="Times New Roman" w:hAnsi="Times New Roman"/>
          <w:sz w:val="22"/>
          <w:szCs w:val="22"/>
        </w:rPr>
        <w:t>9</w:t>
      </w:r>
      <w:r w:rsidR="00F65AD5" w:rsidRPr="00564A7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564A7C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24:58:0</w:t>
      </w:r>
      <w:r w:rsidR="00341740">
        <w:rPr>
          <w:rFonts w:ascii="Times New Roman" w:hAnsi="Times New Roman"/>
          <w:sz w:val="22"/>
          <w:szCs w:val="22"/>
        </w:rPr>
        <w:t>3</w:t>
      </w:r>
      <w:r w:rsidR="00445565">
        <w:rPr>
          <w:rFonts w:ascii="Times New Roman" w:hAnsi="Times New Roman"/>
          <w:sz w:val="22"/>
          <w:szCs w:val="22"/>
        </w:rPr>
        <w:t>0</w:t>
      </w:r>
      <w:r w:rsidR="00341740">
        <w:rPr>
          <w:rFonts w:ascii="Times New Roman" w:hAnsi="Times New Roman"/>
          <w:sz w:val="22"/>
          <w:szCs w:val="22"/>
        </w:rPr>
        <w:t>4001</w:t>
      </w:r>
      <w:r w:rsidR="00F96FFC" w:rsidRPr="00F96FFC">
        <w:rPr>
          <w:rFonts w:ascii="Times New Roman" w:hAnsi="Times New Roman"/>
          <w:sz w:val="22"/>
          <w:szCs w:val="22"/>
        </w:rPr>
        <w:t>:</w:t>
      </w:r>
      <w:r w:rsidR="00445565">
        <w:rPr>
          <w:rFonts w:ascii="Times New Roman" w:hAnsi="Times New Roman"/>
          <w:sz w:val="22"/>
          <w:szCs w:val="22"/>
        </w:rPr>
        <w:t>4</w:t>
      </w:r>
      <w:r w:rsidR="00341740">
        <w:rPr>
          <w:rFonts w:ascii="Times New Roman" w:hAnsi="Times New Roman"/>
          <w:sz w:val="22"/>
          <w:szCs w:val="22"/>
        </w:rPr>
        <w:t>39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341740">
        <w:rPr>
          <w:rFonts w:ascii="Times New Roman" w:hAnsi="Times New Roman"/>
          <w:sz w:val="22"/>
          <w:szCs w:val="22"/>
        </w:rPr>
        <w:t>размещения объектов благоустройства (временные сооружения</w:t>
      </w:r>
      <w:r w:rsidR="00ED1651">
        <w:rPr>
          <w:rFonts w:ascii="Times New Roman" w:hAnsi="Times New Roman"/>
          <w:sz w:val="22"/>
          <w:szCs w:val="22"/>
        </w:rPr>
        <w:t>)</w:t>
      </w:r>
      <w:r w:rsidR="00847B59">
        <w:rPr>
          <w:rFonts w:ascii="Times New Roman" w:hAnsi="Times New Roman"/>
          <w:sz w:val="22"/>
          <w:szCs w:val="22"/>
        </w:rPr>
        <w:t>,</w:t>
      </w:r>
      <w:r w:rsidR="00F96FFC" w:rsidRPr="00F96FFC">
        <w:rPr>
          <w:rFonts w:ascii="Times New Roman" w:hAnsi="Times New Roman"/>
          <w:sz w:val="22"/>
          <w:szCs w:val="22"/>
        </w:rPr>
        <w:t xml:space="preserve"> </w:t>
      </w:r>
      <w:r w:rsidR="00F74C40">
        <w:rPr>
          <w:rFonts w:ascii="Times New Roman" w:hAnsi="Times New Roman"/>
          <w:sz w:val="22"/>
          <w:szCs w:val="22"/>
        </w:rPr>
        <w:t xml:space="preserve">в </w:t>
      </w:r>
      <w:bookmarkStart w:id="0" w:name="_GoBack"/>
      <w:bookmarkEnd w:id="0"/>
      <w:r w:rsidR="00F96FFC" w:rsidRPr="00F96FFC">
        <w:rPr>
          <w:rFonts w:ascii="Times New Roman" w:hAnsi="Times New Roman"/>
          <w:sz w:val="22"/>
          <w:szCs w:val="22"/>
        </w:rPr>
        <w:t>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b/>
          <w:sz w:val="22"/>
          <w:szCs w:val="22"/>
        </w:rPr>
        <w:t>3</w:t>
      </w:r>
      <w:r w:rsidR="00341740">
        <w:rPr>
          <w:rFonts w:ascii="Times New Roman" w:hAnsi="Times New Roman" w:cs="Times New Roman"/>
          <w:b/>
          <w:sz w:val="22"/>
          <w:szCs w:val="22"/>
        </w:rPr>
        <w:t>1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1740">
        <w:rPr>
          <w:rFonts w:ascii="Times New Roman" w:hAnsi="Times New Roman" w:cs="Times New Roman"/>
          <w:b/>
          <w:sz w:val="22"/>
          <w:szCs w:val="22"/>
        </w:rPr>
        <w:t>марта</w:t>
      </w:r>
      <w:r w:rsidR="007544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540E72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2E6B5F" w:rsidRPr="00E8388B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>для р</w:t>
      </w:r>
      <w:r w:rsidR="00341740">
        <w:rPr>
          <w:rFonts w:ascii="Times New Roman" w:hAnsi="Times New Roman"/>
          <w:sz w:val="22"/>
          <w:szCs w:val="22"/>
        </w:rPr>
        <w:t>азмещения объектов благоустройства (временные сооружения)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Pr="0044556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45565" w:rsidRPr="00445565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расположенного за пределами участка. Ориентир нежилое здание</w:t>
      </w:r>
      <w:r w:rsidR="00341740">
        <w:rPr>
          <w:rFonts w:ascii="Times New Roman" w:hAnsi="Times New Roman"/>
          <w:sz w:val="22"/>
          <w:szCs w:val="22"/>
        </w:rPr>
        <w:t>. Участок находится примерно в 3</w:t>
      </w:r>
      <w:r w:rsidR="00445565" w:rsidRPr="00445565">
        <w:rPr>
          <w:rFonts w:ascii="Times New Roman" w:hAnsi="Times New Roman"/>
          <w:sz w:val="22"/>
          <w:szCs w:val="22"/>
        </w:rPr>
        <w:t xml:space="preserve">0 м метрах, по направлению на </w:t>
      </w:r>
      <w:r w:rsidR="00341740">
        <w:rPr>
          <w:rFonts w:ascii="Times New Roman" w:hAnsi="Times New Roman"/>
          <w:sz w:val="22"/>
          <w:szCs w:val="22"/>
        </w:rPr>
        <w:t>запад</w:t>
      </w:r>
      <w:r w:rsidR="00445565" w:rsidRPr="00445565">
        <w:rPr>
          <w:rFonts w:ascii="Times New Roman" w:hAnsi="Times New Roman"/>
          <w:sz w:val="22"/>
          <w:szCs w:val="22"/>
        </w:rPr>
        <w:t xml:space="preserve"> от ориентира. Почтовый адрес ориентира: Красноя</w:t>
      </w:r>
      <w:r w:rsidR="00341740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proofErr w:type="gramStart"/>
      <w:r w:rsidR="00341740">
        <w:rPr>
          <w:rFonts w:ascii="Times New Roman" w:hAnsi="Times New Roman"/>
          <w:sz w:val="22"/>
          <w:szCs w:val="22"/>
        </w:rPr>
        <w:t>г</w:t>
      </w:r>
      <w:proofErr w:type="gramEnd"/>
      <w:r w:rsidR="00445565" w:rsidRPr="00445565">
        <w:rPr>
          <w:rFonts w:ascii="Times New Roman" w:hAnsi="Times New Roman"/>
          <w:sz w:val="22"/>
          <w:szCs w:val="22"/>
        </w:rPr>
        <w:t xml:space="preserve">. </w:t>
      </w:r>
      <w:r w:rsidR="00341740">
        <w:rPr>
          <w:rFonts w:ascii="Times New Roman" w:hAnsi="Times New Roman"/>
          <w:sz w:val="22"/>
          <w:szCs w:val="22"/>
        </w:rPr>
        <w:t xml:space="preserve">Железногорск, </w:t>
      </w:r>
      <w:proofErr w:type="spellStart"/>
      <w:r w:rsidR="00341740">
        <w:rPr>
          <w:rFonts w:ascii="Times New Roman" w:hAnsi="Times New Roman"/>
          <w:sz w:val="22"/>
          <w:szCs w:val="22"/>
        </w:rPr>
        <w:t>пр-кт</w:t>
      </w:r>
      <w:proofErr w:type="spellEnd"/>
      <w:r w:rsidR="00341740">
        <w:rPr>
          <w:rFonts w:ascii="Times New Roman" w:hAnsi="Times New Roman"/>
          <w:sz w:val="22"/>
          <w:szCs w:val="22"/>
        </w:rPr>
        <w:t xml:space="preserve"> Ленинградский, 1Б.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2E6B5F" w:rsidRPr="0044556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F7383">
        <w:rPr>
          <w:rFonts w:ascii="Times New Roman" w:hAnsi="Times New Roman"/>
          <w:sz w:val="22"/>
          <w:szCs w:val="22"/>
        </w:rPr>
        <w:t>1</w:t>
      </w:r>
      <w:r w:rsidR="00341740">
        <w:rPr>
          <w:rFonts w:ascii="Times New Roman" w:hAnsi="Times New Roman"/>
          <w:sz w:val="22"/>
          <w:szCs w:val="22"/>
        </w:rPr>
        <w:t>27</w:t>
      </w:r>
      <w:r w:rsidR="007544F5">
        <w:rPr>
          <w:rFonts w:ascii="Times New Roman" w:hAnsi="Times New Roman"/>
          <w:sz w:val="22"/>
          <w:szCs w:val="22"/>
        </w:rPr>
        <w:t>0</w:t>
      </w:r>
      <w:r w:rsidR="00341740">
        <w:rPr>
          <w:rFonts w:ascii="Times New Roman" w:hAnsi="Times New Roman"/>
          <w:sz w:val="22"/>
          <w:szCs w:val="22"/>
        </w:rPr>
        <w:t>2</w:t>
      </w:r>
      <w:r w:rsidRPr="009F7383">
        <w:rPr>
          <w:rFonts w:ascii="Times New Roman" w:hAnsi="Times New Roman"/>
          <w:sz w:val="22"/>
          <w:szCs w:val="22"/>
        </w:rPr>
        <w:t xml:space="preserve"> кв. м</w:t>
      </w:r>
      <w:r w:rsidR="00D67B97">
        <w:rPr>
          <w:rFonts w:ascii="Times New Roman" w:hAnsi="Times New Roman"/>
          <w:sz w:val="22"/>
          <w:szCs w:val="22"/>
        </w:rPr>
        <w:t>етров.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24:58:</w:t>
      </w:r>
      <w:r w:rsidR="00445565">
        <w:rPr>
          <w:rFonts w:ascii="Times New Roman" w:hAnsi="Times New Roman"/>
          <w:sz w:val="22"/>
          <w:szCs w:val="22"/>
        </w:rPr>
        <w:t>0</w:t>
      </w:r>
      <w:r w:rsidR="00341740">
        <w:rPr>
          <w:rFonts w:ascii="Times New Roman" w:hAnsi="Times New Roman"/>
          <w:sz w:val="22"/>
          <w:szCs w:val="22"/>
        </w:rPr>
        <w:t>3</w:t>
      </w:r>
      <w:r w:rsidR="00445565">
        <w:rPr>
          <w:rFonts w:ascii="Times New Roman" w:hAnsi="Times New Roman"/>
          <w:sz w:val="22"/>
          <w:szCs w:val="22"/>
        </w:rPr>
        <w:t>0</w:t>
      </w:r>
      <w:r w:rsidR="00341740">
        <w:rPr>
          <w:rFonts w:ascii="Times New Roman" w:hAnsi="Times New Roman"/>
          <w:sz w:val="22"/>
          <w:szCs w:val="22"/>
        </w:rPr>
        <w:t>4</w:t>
      </w:r>
      <w:r w:rsidR="009F7383">
        <w:rPr>
          <w:rFonts w:ascii="Times New Roman" w:hAnsi="Times New Roman"/>
          <w:sz w:val="22"/>
          <w:szCs w:val="22"/>
        </w:rPr>
        <w:t>00</w:t>
      </w:r>
      <w:r w:rsidR="00341740">
        <w:rPr>
          <w:rFonts w:ascii="Times New Roman" w:hAnsi="Times New Roman"/>
          <w:sz w:val="22"/>
          <w:szCs w:val="22"/>
        </w:rPr>
        <w:t>1</w:t>
      </w:r>
      <w:r w:rsidR="009F7383">
        <w:rPr>
          <w:rFonts w:ascii="Times New Roman" w:hAnsi="Times New Roman"/>
          <w:sz w:val="22"/>
          <w:szCs w:val="22"/>
        </w:rPr>
        <w:t>:</w:t>
      </w:r>
      <w:r w:rsidR="00445565">
        <w:rPr>
          <w:rFonts w:ascii="Times New Roman" w:hAnsi="Times New Roman"/>
          <w:sz w:val="22"/>
          <w:szCs w:val="22"/>
        </w:rPr>
        <w:t>4</w:t>
      </w:r>
      <w:r w:rsidR="00341740">
        <w:rPr>
          <w:rFonts w:ascii="Times New Roman" w:hAnsi="Times New Roman"/>
          <w:sz w:val="22"/>
          <w:szCs w:val="22"/>
        </w:rPr>
        <w:t>39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67B97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</w:p>
    <w:p w:rsidR="00D67B97" w:rsidRDefault="00D67B97" w:rsidP="00D67B9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>земельный участок полностью расположен в границах зоны с реестровым номером 24:00-6.187</w:t>
      </w:r>
      <w:r w:rsidR="00341740">
        <w:rPr>
          <w:rFonts w:ascii="Times New Roman" w:hAnsi="Times New Roman"/>
          <w:sz w:val="22"/>
          <w:szCs w:val="22"/>
        </w:rPr>
        <w:t>28</w:t>
      </w:r>
      <w:r w:rsidRPr="00445565">
        <w:rPr>
          <w:rFonts w:ascii="Times New Roman" w:hAnsi="Times New Roman"/>
          <w:sz w:val="22"/>
          <w:szCs w:val="22"/>
        </w:rPr>
        <w:t xml:space="preserve">, Вид объекта реестра границ: зона с особыми условиями использования территории. Вид зоны по документу: Водоохранная зона  р. </w:t>
      </w:r>
      <w:r w:rsidR="00450FA0">
        <w:rPr>
          <w:rFonts w:ascii="Times New Roman" w:hAnsi="Times New Roman"/>
          <w:sz w:val="22"/>
          <w:szCs w:val="22"/>
        </w:rPr>
        <w:t>Кантат</w:t>
      </w:r>
      <w:r w:rsidRPr="00445565">
        <w:rPr>
          <w:rFonts w:ascii="Times New Roman" w:hAnsi="Times New Roman"/>
          <w:sz w:val="22"/>
          <w:szCs w:val="22"/>
        </w:rPr>
        <w:t xml:space="preserve">; Тип зоны: </w:t>
      </w:r>
      <w:proofErr w:type="spellStart"/>
      <w:r w:rsidRPr="00445565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445565">
        <w:rPr>
          <w:rFonts w:ascii="Times New Roman" w:hAnsi="Times New Roman"/>
          <w:sz w:val="22"/>
          <w:szCs w:val="22"/>
        </w:rPr>
        <w:t xml:space="preserve"> зона;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7544F5">
        <w:rPr>
          <w:rFonts w:ascii="Times New Roman" w:hAnsi="Times New Roman"/>
          <w:sz w:val="22"/>
          <w:szCs w:val="22"/>
        </w:rPr>
        <w:t>ра</w:t>
      </w:r>
      <w:r w:rsidR="00450FA0">
        <w:rPr>
          <w:rFonts w:ascii="Times New Roman" w:hAnsi="Times New Roman"/>
          <w:sz w:val="22"/>
          <w:szCs w:val="22"/>
        </w:rPr>
        <w:t>змещение объектов благоустройства (временные сооружения)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445565">
        <w:rPr>
          <w:rFonts w:ascii="Times New Roman" w:hAnsi="Times New Roman"/>
          <w:sz w:val="22"/>
          <w:szCs w:val="22"/>
        </w:rPr>
        <w:t xml:space="preserve">земли </w:t>
      </w:r>
      <w:r w:rsidR="00445565" w:rsidRPr="00445565">
        <w:rPr>
          <w:rFonts w:ascii="Times New Roman" w:hAnsi="Times New Roman"/>
          <w:sz w:val="22"/>
          <w:szCs w:val="22"/>
        </w:rPr>
        <w:t>на</w:t>
      </w:r>
      <w:r w:rsidR="00450FA0">
        <w:rPr>
          <w:rFonts w:ascii="Times New Roman" w:hAnsi="Times New Roman"/>
          <w:sz w:val="22"/>
          <w:szCs w:val="22"/>
        </w:rPr>
        <w:t>селенных пунктов</w:t>
      </w:r>
      <w:r w:rsidRPr="00445565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450FA0" w:rsidRPr="00450FA0">
        <w:rPr>
          <w:b w:val="0"/>
          <w:sz w:val="22"/>
          <w:szCs w:val="22"/>
        </w:rPr>
        <w:t>309</w:t>
      </w:r>
      <w:r w:rsidR="00D6712F" w:rsidRPr="00D6712F">
        <w:rPr>
          <w:b w:val="0"/>
          <w:sz w:val="22"/>
          <w:szCs w:val="22"/>
        </w:rPr>
        <w:t xml:space="preserve"> </w:t>
      </w:r>
      <w:r w:rsidR="00D345AC">
        <w:rPr>
          <w:b w:val="0"/>
          <w:sz w:val="22"/>
          <w:szCs w:val="22"/>
        </w:rPr>
        <w:t>4</w:t>
      </w:r>
      <w:r w:rsidR="00450FA0">
        <w:rPr>
          <w:b w:val="0"/>
          <w:sz w:val="22"/>
          <w:szCs w:val="22"/>
        </w:rPr>
        <w:t>15</w:t>
      </w:r>
      <w:r w:rsidR="00D6712F" w:rsidRPr="00D6712F">
        <w:rPr>
          <w:b w:val="0"/>
          <w:sz w:val="22"/>
          <w:szCs w:val="22"/>
        </w:rPr>
        <w:t xml:space="preserve"> (</w:t>
      </w:r>
      <w:r w:rsidR="00450FA0">
        <w:rPr>
          <w:b w:val="0"/>
          <w:sz w:val="22"/>
          <w:szCs w:val="22"/>
        </w:rPr>
        <w:t>Триста девять</w:t>
      </w:r>
      <w:r w:rsidR="00D6712F" w:rsidRPr="00D6712F">
        <w:rPr>
          <w:b w:val="0"/>
          <w:sz w:val="22"/>
          <w:szCs w:val="22"/>
        </w:rPr>
        <w:t xml:space="preserve"> тысяч</w:t>
      </w:r>
      <w:r w:rsidR="00D345AC">
        <w:rPr>
          <w:b w:val="0"/>
          <w:sz w:val="22"/>
          <w:szCs w:val="22"/>
        </w:rPr>
        <w:t xml:space="preserve"> </w:t>
      </w:r>
      <w:r w:rsidR="00450FA0">
        <w:rPr>
          <w:b w:val="0"/>
          <w:sz w:val="22"/>
          <w:szCs w:val="22"/>
        </w:rPr>
        <w:t>четыреста пятнадцать</w:t>
      </w:r>
      <w:r w:rsidR="00D6712F" w:rsidRPr="00D6712F">
        <w:rPr>
          <w:b w:val="0"/>
          <w:sz w:val="22"/>
          <w:szCs w:val="22"/>
        </w:rPr>
        <w:t>) рубл</w:t>
      </w:r>
      <w:r w:rsidR="00450FA0">
        <w:rPr>
          <w:b w:val="0"/>
          <w:sz w:val="22"/>
          <w:szCs w:val="22"/>
        </w:rPr>
        <w:t>ей</w:t>
      </w:r>
      <w:r w:rsidR="00D6712F" w:rsidRPr="00D6712F">
        <w:rPr>
          <w:b w:val="0"/>
          <w:sz w:val="22"/>
          <w:szCs w:val="22"/>
        </w:rPr>
        <w:t xml:space="preserve"> 00 копеек</w:t>
      </w:r>
      <w:r w:rsidRPr="009F7383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450FA0">
        <w:rPr>
          <w:rFonts w:ascii="Times New Roman" w:hAnsi="Times New Roman"/>
          <w:sz w:val="22"/>
          <w:szCs w:val="22"/>
        </w:rPr>
        <w:t>278 473</w:t>
      </w:r>
      <w:r w:rsidR="00466891" w:rsidRPr="00466891">
        <w:rPr>
          <w:rFonts w:ascii="Times New Roman" w:hAnsi="Times New Roman"/>
          <w:sz w:val="22"/>
          <w:szCs w:val="22"/>
        </w:rPr>
        <w:t xml:space="preserve"> (</w:t>
      </w:r>
      <w:r w:rsidR="00450FA0">
        <w:rPr>
          <w:rFonts w:ascii="Times New Roman" w:hAnsi="Times New Roman"/>
          <w:sz w:val="22"/>
          <w:szCs w:val="22"/>
        </w:rPr>
        <w:t>Двести семьдесят восемь</w:t>
      </w:r>
      <w:r w:rsidR="00F93FB6">
        <w:rPr>
          <w:rFonts w:ascii="Times New Roman" w:hAnsi="Times New Roman"/>
          <w:sz w:val="22"/>
          <w:szCs w:val="22"/>
        </w:rPr>
        <w:t xml:space="preserve"> </w:t>
      </w:r>
      <w:r w:rsidR="00466891" w:rsidRPr="00466891">
        <w:rPr>
          <w:rFonts w:ascii="Times New Roman" w:hAnsi="Times New Roman"/>
          <w:sz w:val="22"/>
          <w:szCs w:val="22"/>
        </w:rPr>
        <w:t xml:space="preserve">тысяч </w:t>
      </w:r>
      <w:r w:rsidR="00F93FB6">
        <w:rPr>
          <w:rFonts w:ascii="Times New Roman" w:hAnsi="Times New Roman"/>
          <w:sz w:val="22"/>
          <w:szCs w:val="22"/>
        </w:rPr>
        <w:t xml:space="preserve">четыреста </w:t>
      </w:r>
      <w:r w:rsidR="00450FA0">
        <w:rPr>
          <w:rFonts w:ascii="Times New Roman" w:hAnsi="Times New Roman"/>
          <w:sz w:val="22"/>
          <w:szCs w:val="22"/>
        </w:rPr>
        <w:t>с</w:t>
      </w:r>
      <w:r w:rsidR="00F93FB6">
        <w:rPr>
          <w:rFonts w:ascii="Times New Roman" w:hAnsi="Times New Roman"/>
          <w:sz w:val="22"/>
          <w:szCs w:val="22"/>
        </w:rPr>
        <w:t>е</w:t>
      </w:r>
      <w:r w:rsidR="00450FA0">
        <w:rPr>
          <w:rFonts w:ascii="Times New Roman" w:hAnsi="Times New Roman"/>
          <w:sz w:val="22"/>
          <w:szCs w:val="22"/>
        </w:rPr>
        <w:t>м</w:t>
      </w:r>
      <w:r w:rsidR="00F93FB6">
        <w:rPr>
          <w:rFonts w:ascii="Times New Roman" w:hAnsi="Times New Roman"/>
          <w:sz w:val="22"/>
          <w:szCs w:val="22"/>
        </w:rPr>
        <w:t>ьдесят тр</w:t>
      </w:r>
      <w:r w:rsidR="00450FA0">
        <w:rPr>
          <w:rFonts w:ascii="Times New Roman" w:hAnsi="Times New Roman"/>
          <w:sz w:val="22"/>
          <w:szCs w:val="22"/>
        </w:rPr>
        <w:t>и</w:t>
      </w:r>
      <w:r w:rsidR="00466891" w:rsidRPr="00466891">
        <w:rPr>
          <w:rFonts w:ascii="Times New Roman" w:hAnsi="Times New Roman"/>
          <w:sz w:val="22"/>
          <w:szCs w:val="22"/>
        </w:rPr>
        <w:t>) рубл</w:t>
      </w:r>
      <w:r w:rsidR="00F93FB6">
        <w:rPr>
          <w:rFonts w:ascii="Times New Roman" w:hAnsi="Times New Roman"/>
          <w:sz w:val="22"/>
          <w:szCs w:val="22"/>
        </w:rPr>
        <w:t>я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450FA0">
        <w:rPr>
          <w:rFonts w:ascii="Times New Roman" w:hAnsi="Times New Roman"/>
          <w:sz w:val="22"/>
          <w:szCs w:val="22"/>
        </w:rPr>
        <w:t>5</w:t>
      </w:r>
      <w:r w:rsidR="00466891" w:rsidRPr="00466891">
        <w:rPr>
          <w:rFonts w:ascii="Times New Roman" w:hAnsi="Times New Roman"/>
          <w:sz w:val="22"/>
          <w:szCs w:val="22"/>
        </w:rPr>
        <w:t>0 копеек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 xml:space="preserve">«Шаг аукциона»: </w:t>
      </w:r>
      <w:r w:rsidR="00450FA0">
        <w:rPr>
          <w:rFonts w:ascii="Times New Roman" w:hAnsi="Times New Roman"/>
          <w:sz w:val="22"/>
          <w:szCs w:val="22"/>
        </w:rPr>
        <w:t>9</w:t>
      </w:r>
      <w:r w:rsidR="00F93FB6">
        <w:rPr>
          <w:rFonts w:ascii="Times New Roman" w:hAnsi="Times New Roman"/>
          <w:sz w:val="22"/>
          <w:szCs w:val="22"/>
        </w:rPr>
        <w:t xml:space="preserve"> </w:t>
      </w:r>
      <w:r w:rsidR="00450FA0">
        <w:rPr>
          <w:rFonts w:ascii="Times New Roman" w:hAnsi="Times New Roman"/>
          <w:sz w:val="22"/>
          <w:szCs w:val="22"/>
        </w:rPr>
        <w:t>282</w:t>
      </w:r>
      <w:r w:rsidR="00D6712F" w:rsidRPr="00D6712F">
        <w:rPr>
          <w:rFonts w:ascii="Times New Roman" w:hAnsi="Times New Roman"/>
          <w:sz w:val="22"/>
          <w:szCs w:val="22"/>
        </w:rPr>
        <w:t xml:space="preserve"> (</w:t>
      </w:r>
      <w:r w:rsidR="00450FA0">
        <w:rPr>
          <w:rFonts w:ascii="Times New Roman" w:hAnsi="Times New Roman"/>
          <w:sz w:val="22"/>
          <w:szCs w:val="22"/>
        </w:rPr>
        <w:t xml:space="preserve">Девять </w:t>
      </w:r>
      <w:r w:rsidR="00F93FB6">
        <w:rPr>
          <w:rFonts w:ascii="Times New Roman" w:hAnsi="Times New Roman"/>
          <w:sz w:val="22"/>
          <w:szCs w:val="22"/>
        </w:rPr>
        <w:t xml:space="preserve">тысяч </w:t>
      </w:r>
      <w:r w:rsidR="00450FA0">
        <w:rPr>
          <w:rFonts w:ascii="Times New Roman" w:hAnsi="Times New Roman"/>
          <w:sz w:val="22"/>
          <w:szCs w:val="22"/>
        </w:rPr>
        <w:t>двести восемьдесят два) рубля</w:t>
      </w:r>
      <w:r w:rsidR="00D6712F" w:rsidRPr="00D6712F">
        <w:rPr>
          <w:rFonts w:ascii="Times New Roman" w:hAnsi="Times New Roman"/>
          <w:sz w:val="22"/>
          <w:szCs w:val="22"/>
        </w:rPr>
        <w:t xml:space="preserve">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Pr="009F7383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450FA0">
        <w:rPr>
          <w:b w:val="0"/>
          <w:snapToGrid w:val="0"/>
          <w:color w:val="000000"/>
          <w:sz w:val="22"/>
          <w:szCs w:val="22"/>
        </w:rPr>
        <w:t xml:space="preserve">15 </w:t>
      </w:r>
      <w:r w:rsidRPr="009F7383">
        <w:rPr>
          <w:b w:val="0"/>
          <w:snapToGrid w:val="0"/>
          <w:color w:val="000000"/>
          <w:sz w:val="22"/>
          <w:szCs w:val="22"/>
        </w:rPr>
        <w:t>(</w:t>
      </w:r>
      <w:r w:rsidR="00450FA0">
        <w:rPr>
          <w:b w:val="0"/>
          <w:snapToGrid w:val="0"/>
          <w:color w:val="000000"/>
          <w:sz w:val="22"/>
          <w:szCs w:val="22"/>
        </w:rPr>
        <w:t>пятнадцать) лет</w:t>
      </w:r>
      <w:r w:rsidRPr="009F7383">
        <w:rPr>
          <w:b w:val="0"/>
          <w:sz w:val="22"/>
          <w:szCs w:val="22"/>
        </w:rPr>
        <w:t>.</w:t>
      </w:r>
    </w:p>
    <w:p w:rsidR="002E6B5F" w:rsidRDefault="002E6B5F" w:rsidP="009C480E">
      <w:pPr>
        <w:ind w:firstLine="425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6712F">
        <w:rPr>
          <w:rFonts w:ascii="Times New Roman" w:hAnsi="Times New Roman"/>
          <w:b/>
          <w:sz w:val="22"/>
          <w:szCs w:val="22"/>
        </w:rPr>
        <w:t>5.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450FA0">
        <w:rPr>
          <w:rFonts w:ascii="Times New Roman" w:hAnsi="Times New Roman" w:cs="Times New Roman"/>
          <w:sz w:val="22"/>
          <w:szCs w:val="22"/>
        </w:rPr>
        <w:t>28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450FA0">
        <w:rPr>
          <w:rFonts w:ascii="Times New Roman" w:hAnsi="Times New Roman" w:cs="Times New Roman"/>
          <w:sz w:val="22"/>
          <w:szCs w:val="22"/>
        </w:rPr>
        <w:t>февраля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bCs/>
          <w:sz w:val="22"/>
          <w:szCs w:val="22"/>
        </w:rPr>
        <w:t>202</w:t>
      </w:r>
      <w:r w:rsidR="00450FA0">
        <w:rPr>
          <w:rFonts w:ascii="Times New Roman" w:hAnsi="Times New Roman" w:cs="Times New Roman"/>
          <w:bCs/>
          <w:sz w:val="22"/>
          <w:szCs w:val="22"/>
        </w:rPr>
        <w:t>5</w:t>
      </w:r>
      <w:r w:rsidRPr="00D6712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0</w:t>
      </w:r>
      <w:r w:rsidR="00540E72">
        <w:rPr>
          <w:rFonts w:ascii="Times New Roman" w:hAnsi="Times New Roman" w:cs="Times New Roman"/>
          <w:bCs/>
          <w:sz w:val="22"/>
          <w:szCs w:val="22"/>
        </w:rPr>
        <w:t>6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450FA0">
        <w:rPr>
          <w:rFonts w:ascii="Times New Roman" w:hAnsi="Times New Roman" w:cs="Times New Roman"/>
          <w:sz w:val="22"/>
          <w:szCs w:val="22"/>
        </w:rPr>
        <w:t>2</w:t>
      </w:r>
      <w:r w:rsidR="003F037E">
        <w:rPr>
          <w:rFonts w:ascii="Times New Roman" w:hAnsi="Times New Roman" w:cs="Times New Roman"/>
          <w:sz w:val="22"/>
          <w:szCs w:val="22"/>
        </w:rPr>
        <w:t>7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450FA0">
        <w:rPr>
          <w:rFonts w:ascii="Times New Roman" w:hAnsi="Times New Roman" w:cs="Times New Roman"/>
          <w:sz w:val="22"/>
          <w:szCs w:val="22"/>
        </w:rPr>
        <w:t xml:space="preserve">марта </w:t>
      </w:r>
      <w:r w:rsidRPr="00D6712F">
        <w:rPr>
          <w:rFonts w:ascii="Times New Roman" w:hAnsi="Times New Roman" w:cs="Times New Roman"/>
          <w:bCs/>
          <w:sz w:val="22"/>
          <w:szCs w:val="22"/>
        </w:rPr>
        <w:t>202</w:t>
      </w:r>
      <w:r w:rsidR="00540E72">
        <w:rPr>
          <w:rFonts w:ascii="Times New Roman" w:hAnsi="Times New Roman" w:cs="Times New Roman"/>
          <w:bCs/>
          <w:sz w:val="22"/>
          <w:szCs w:val="22"/>
        </w:rPr>
        <w:t>5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sz w:val="22"/>
          <w:szCs w:val="22"/>
        </w:rPr>
        <w:t>года</w:t>
      </w:r>
      <w:r w:rsidR="003F037E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117509" w:rsidRDefault="00F96FFC" w:rsidP="00F96FFC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D6712F">
        <w:rPr>
          <w:b/>
        </w:rPr>
        <w:t xml:space="preserve">5.4. Дата и время рассмотрения заявок: </w:t>
      </w:r>
      <w:r w:rsidR="00450FA0">
        <w:t>27</w:t>
      </w:r>
      <w:r w:rsidR="00D6712F">
        <w:t xml:space="preserve"> </w:t>
      </w:r>
      <w:r w:rsidR="00450FA0">
        <w:t>марта</w:t>
      </w:r>
      <w:r w:rsidRPr="00D6712F">
        <w:rPr>
          <w:bCs/>
        </w:rPr>
        <w:t xml:space="preserve"> 202</w:t>
      </w:r>
      <w:r w:rsidR="00540E72">
        <w:rPr>
          <w:bCs/>
        </w:rPr>
        <w:t>5</w:t>
      </w:r>
      <w:r w:rsidRPr="00D6712F">
        <w:rPr>
          <w:bCs/>
        </w:rPr>
        <w:t xml:space="preserve"> </w:t>
      </w:r>
      <w:r w:rsidRPr="00D6712F">
        <w:t>года</w:t>
      </w:r>
      <w:r w:rsidRPr="00D6712F">
        <w:rPr>
          <w:bCs/>
        </w:rPr>
        <w:t xml:space="preserve"> 14 час. 00 мин.</w:t>
      </w:r>
      <w:r w:rsidRPr="00D6712F">
        <w:t xml:space="preserve"> местного времени (МСК+4)</w:t>
      </w:r>
    </w:p>
    <w:p w:rsidR="00F96FFC" w:rsidRDefault="00F96FFC" w:rsidP="00F96FFC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96FFC" w:rsidRPr="000D651B" w:rsidRDefault="00F96FFC" w:rsidP="00F96FF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F96FFC" w:rsidRDefault="00F96FFC" w:rsidP="00F96FFC">
      <w:pPr>
        <w:pStyle w:val="ConsPlusNormal"/>
        <w:ind w:firstLine="426"/>
        <w:jc w:val="both"/>
      </w:pPr>
      <w:r>
        <w:t>- передать Оператору ЭП сумму денежных средств в размере задатка.</w:t>
      </w:r>
    </w:p>
    <w:p w:rsidR="00F96FFC" w:rsidRDefault="00F96FFC" w:rsidP="00F96FF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F96FFC" w:rsidRPr="006D4B01" w:rsidRDefault="00F96FFC" w:rsidP="00F96FF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96FFC" w:rsidRPr="00A53DE4" w:rsidRDefault="00F96FFC" w:rsidP="00F96FFC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0036B1">
        <w:rPr>
          <w:rFonts w:ascii="inherit" w:hAnsi="inherit"/>
          <w:shd w:val="clear" w:color="auto" w:fill="FFFFFF"/>
        </w:rPr>
        <w:t xml:space="preserve">1% от </w:t>
      </w:r>
      <w:r w:rsidR="0052109A">
        <w:t>начальной</w:t>
      </w:r>
      <w:r w:rsidRPr="000036B1">
        <w:t xml:space="preserve"> цены </w:t>
      </w:r>
      <w:r w:rsidRPr="000036B1">
        <w:rPr>
          <w:rFonts w:ascii="inherit" w:hAnsi="inherit"/>
          <w:shd w:val="clear" w:color="auto" w:fill="FFFFFF"/>
        </w:rPr>
        <w:t xml:space="preserve">и не более 5 000 рублей, </w:t>
      </w:r>
      <w:r w:rsidR="00AD08BB">
        <w:rPr>
          <w:rFonts w:ascii="inherit" w:hAnsi="inherit"/>
          <w:shd w:val="clear" w:color="auto" w:fill="FFFFFF"/>
        </w:rPr>
        <w:t>не включая</w:t>
      </w:r>
      <w:r w:rsidR="00580CCD">
        <w:rPr>
          <w:rFonts w:ascii="inherit" w:hAnsi="inherit"/>
          <w:shd w:val="clear" w:color="auto" w:fill="FFFFFF"/>
        </w:rPr>
        <w:t xml:space="preserve"> </w:t>
      </w:r>
      <w:r w:rsidRPr="000036B1">
        <w:rPr>
          <w:rFonts w:ascii="inherit" w:hAnsi="inherit"/>
          <w:shd w:val="clear" w:color="auto" w:fill="FFFFFF"/>
        </w:rPr>
        <w:t>НДС</w:t>
      </w:r>
      <w:r w:rsidR="00AD08BB">
        <w:rPr>
          <w:rFonts w:ascii="inherit" w:hAnsi="inherit"/>
          <w:shd w:val="clear" w:color="auto" w:fill="FFFFFF"/>
        </w:rPr>
        <w:t xml:space="preserve"> 20%</w:t>
      </w:r>
      <w:r w:rsidRPr="000036B1">
        <w:rPr>
          <w:shd w:val="clear" w:color="auto" w:fill="FFFFFF"/>
        </w:rPr>
        <w:t>.</w:t>
      </w:r>
    </w:p>
    <w:p w:rsidR="00F96FFC" w:rsidRPr="00502F7E" w:rsidRDefault="00F96FFC" w:rsidP="00F96FF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96FFC" w:rsidRPr="006D4B01" w:rsidRDefault="00F96FFC" w:rsidP="00F96FF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F96FFC" w:rsidRPr="004901BB" w:rsidRDefault="00F96FFC" w:rsidP="00F96FF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96FFC" w:rsidRPr="004901BB" w:rsidRDefault="00F96FFC" w:rsidP="00F96FF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96FFC" w:rsidRPr="004901BB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96FFC" w:rsidRPr="004901BB" w:rsidRDefault="00F96FFC" w:rsidP="00F96FF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96FFC" w:rsidRPr="00351067" w:rsidRDefault="00F96FFC" w:rsidP="00F96FF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96FFC" w:rsidRDefault="00F96FFC" w:rsidP="00F96FFC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F96FFC" w:rsidRPr="007D4C3F" w:rsidRDefault="00F96FFC" w:rsidP="00F96FFC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6FFC" w:rsidRPr="00321AA3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F96FFC" w:rsidRDefault="00F96FFC" w:rsidP="00F96FFC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F96FFC" w:rsidRDefault="00F96FFC" w:rsidP="00F96FFC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F96FFC" w:rsidRPr="00F54551" w:rsidRDefault="00F96FFC" w:rsidP="00F96FFC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F96FFC" w:rsidRDefault="00F96FFC" w:rsidP="00F96FFC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F96FFC" w:rsidRPr="003013E1" w:rsidRDefault="00F96FFC" w:rsidP="00F96FFC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F96FFC" w:rsidRPr="00293DAF" w:rsidRDefault="00F96FFC" w:rsidP="00F96FFC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96FFC" w:rsidRDefault="00F96FFC" w:rsidP="00F96FF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F96FFC" w:rsidRPr="0012200C" w:rsidRDefault="00F96FFC" w:rsidP="000D651B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F96FFC" w:rsidRDefault="00F96FFC" w:rsidP="00F96FFC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F96FFC" w:rsidRDefault="00F96FFC" w:rsidP="00F96FFC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F96FFC" w:rsidRDefault="00F96FFC" w:rsidP="00F96FFC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F96FFC" w:rsidRPr="00AE2621" w:rsidRDefault="00F96FFC" w:rsidP="00F96FFC">
      <w:pPr>
        <w:pStyle w:val="ConsPlusNormal"/>
        <w:ind w:firstLine="426"/>
        <w:jc w:val="both"/>
      </w:pP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F96FFC" w:rsidRDefault="00F96FFC" w:rsidP="00F96FFC">
      <w:pPr>
        <w:pStyle w:val="ConsPlusNormal"/>
        <w:ind w:firstLine="426"/>
        <w:jc w:val="both"/>
      </w:pPr>
      <w:r w:rsidRPr="00AE2621">
        <w:lastRenderedPageBreak/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Pr="00117509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96FFC" w:rsidRDefault="00F96FFC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96FFC" w:rsidRPr="007D4C3F" w:rsidRDefault="00F96FFC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F96FFC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FFC" w:rsidRPr="007D4C3F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</w:t>
      </w:r>
      <w:r w:rsidRPr="00583761">
        <w:rPr>
          <w:shd w:val="clear" w:color="auto" w:fill="FFFFFF"/>
        </w:rPr>
        <w:lastRenderedPageBreak/>
        <w:t>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F96FFC" w:rsidP="00F96FFC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F96FFC" w:rsidRPr="007D4C3F" w:rsidRDefault="00F96FFC" w:rsidP="00F96FF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96FFC" w:rsidRPr="00093854" w:rsidRDefault="00F96FFC" w:rsidP="00F96FF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F96FFC" w:rsidRPr="00093854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Pr="00093854" w:rsidRDefault="00F96FFC" w:rsidP="00F96FFC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96FFC" w:rsidRPr="00093854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96FFC" w:rsidRDefault="00F96FFC" w:rsidP="00F96FFC">
      <w:pPr>
        <w:pStyle w:val="ConsPlusNormal"/>
        <w:ind w:firstLine="426"/>
        <w:jc w:val="both"/>
      </w:pPr>
      <w:r w:rsidRPr="00093854">
        <w:t>В случае</w:t>
      </w:r>
      <w:proofErr w:type="gramStart"/>
      <w:r w:rsidRPr="00093854">
        <w:t>,</w:t>
      </w:r>
      <w:proofErr w:type="gramEnd"/>
      <w:r w:rsidRPr="00093854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96FFC" w:rsidRDefault="000D651B" w:rsidP="00F96FFC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аукциона:</w:t>
      </w:r>
    </w:p>
    <w:p w:rsidR="00F96FFC" w:rsidRPr="007D4C3F" w:rsidRDefault="00F96FFC" w:rsidP="00F96FFC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F96FFC" w:rsidRPr="00C43B99" w:rsidRDefault="00F96FFC" w:rsidP="00F96FF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lastRenderedPageBreak/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F96FFC" w:rsidRPr="00C27F0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18046F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EC03B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sectPr w:rsidR="00F96FFC" w:rsidRPr="00DD78FB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0AC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7679A"/>
    <w:rsid w:val="0018046F"/>
    <w:rsid w:val="00180D36"/>
    <w:rsid w:val="00181D7C"/>
    <w:rsid w:val="00182CC0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0E03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1E3"/>
    <w:rsid w:val="002C77CF"/>
    <w:rsid w:val="002D1649"/>
    <w:rsid w:val="002D6448"/>
    <w:rsid w:val="002E0D2F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3DE1"/>
    <w:rsid w:val="00316DF9"/>
    <w:rsid w:val="003320F8"/>
    <w:rsid w:val="0033779F"/>
    <w:rsid w:val="00341740"/>
    <w:rsid w:val="00341929"/>
    <w:rsid w:val="00351067"/>
    <w:rsid w:val="00351F54"/>
    <w:rsid w:val="00356942"/>
    <w:rsid w:val="00366307"/>
    <w:rsid w:val="003758CD"/>
    <w:rsid w:val="00375970"/>
    <w:rsid w:val="00382D89"/>
    <w:rsid w:val="003844D4"/>
    <w:rsid w:val="003867F9"/>
    <w:rsid w:val="00386A8E"/>
    <w:rsid w:val="003916B7"/>
    <w:rsid w:val="003A1108"/>
    <w:rsid w:val="003A2FC1"/>
    <w:rsid w:val="003A4378"/>
    <w:rsid w:val="003A440D"/>
    <w:rsid w:val="003B354F"/>
    <w:rsid w:val="003B3582"/>
    <w:rsid w:val="003B678A"/>
    <w:rsid w:val="003C3488"/>
    <w:rsid w:val="003C3D76"/>
    <w:rsid w:val="003C419F"/>
    <w:rsid w:val="003C483F"/>
    <w:rsid w:val="003C5BAF"/>
    <w:rsid w:val="003C6D19"/>
    <w:rsid w:val="003D0B54"/>
    <w:rsid w:val="003D35C7"/>
    <w:rsid w:val="003D56FD"/>
    <w:rsid w:val="003E1EF7"/>
    <w:rsid w:val="003E7367"/>
    <w:rsid w:val="003F037E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565"/>
    <w:rsid w:val="00445FE9"/>
    <w:rsid w:val="00446B5C"/>
    <w:rsid w:val="00447586"/>
    <w:rsid w:val="00450FA0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4722"/>
    <w:rsid w:val="00485CC6"/>
    <w:rsid w:val="0048775B"/>
    <w:rsid w:val="004901BB"/>
    <w:rsid w:val="004961B8"/>
    <w:rsid w:val="004A26FE"/>
    <w:rsid w:val="004B30D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109A"/>
    <w:rsid w:val="0052470E"/>
    <w:rsid w:val="005249FC"/>
    <w:rsid w:val="00533188"/>
    <w:rsid w:val="00535FB6"/>
    <w:rsid w:val="00537868"/>
    <w:rsid w:val="00540E72"/>
    <w:rsid w:val="00544E55"/>
    <w:rsid w:val="00546D1F"/>
    <w:rsid w:val="00556254"/>
    <w:rsid w:val="00557098"/>
    <w:rsid w:val="00564A7C"/>
    <w:rsid w:val="00564BC2"/>
    <w:rsid w:val="00570E38"/>
    <w:rsid w:val="00573751"/>
    <w:rsid w:val="00573D98"/>
    <w:rsid w:val="005775D8"/>
    <w:rsid w:val="00580CCD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65FAA"/>
    <w:rsid w:val="006A35C3"/>
    <w:rsid w:val="006A39B4"/>
    <w:rsid w:val="006A670A"/>
    <w:rsid w:val="006B38D3"/>
    <w:rsid w:val="006B6E42"/>
    <w:rsid w:val="006B7388"/>
    <w:rsid w:val="006C1FC3"/>
    <w:rsid w:val="006C2319"/>
    <w:rsid w:val="006C4CFC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44F5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B48D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47B59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4DC7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95C7C"/>
    <w:rsid w:val="009A3524"/>
    <w:rsid w:val="009B1EA9"/>
    <w:rsid w:val="009B44CB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16377"/>
    <w:rsid w:val="00A2225F"/>
    <w:rsid w:val="00A22FB1"/>
    <w:rsid w:val="00A23E0C"/>
    <w:rsid w:val="00A33A44"/>
    <w:rsid w:val="00A37E95"/>
    <w:rsid w:val="00A41748"/>
    <w:rsid w:val="00A41AC6"/>
    <w:rsid w:val="00A43159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90AE9"/>
    <w:rsid w:val="00A94D26"/>
    <w:rsid w:val="00AB47A2"/>
    <w:rsid w:val="00AC0D73"/>
    <w:rsid w:val="00AD08BB"/>
    <w:rsid w:val="00AD37E2"/>
    <w:rsid w:val="00AD6826"/>
    <w:rsid w:val="00AE1A0F"/>
    <w:rsid w:val="00AE2621"/>
    <w:rsid w:val="00AE48F6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673E4"/>
    <w:rsid w:val="00B72764"/>
    <w:rsid w:val="00B7366A"/>
    <w:rsid w:val="00B7451D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7A13"/>
    <w:rsid w:val="00C43B99"/>
    <w:rsid w:val="00C444DB"/>
    <w:rsid w:val="00C52CF1"/>
    <w:rsid w:val="00C54B27"/>
    <w:rsid w:val="00C554E3"/>
    <w:rsid w:val="00C71CF1"/>
    <w:rsid w:val="00C72420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0AA6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2091D"/>
    <w:rsid w:val="00D24400"/>
    <w:rsid w:val="00D267CB"/>
    <w:rsid w:val="00D26B2E"/>
    <w:rsid w:val="00D345AC"/>
    <w:rsid w:val="00D45512"/>
    <w:rsid w:val="00D47AE0"/>
    <w:rsid w:val="00D500EE"/>
    <w:rsid w:val="00D548A8"/>
    <w:rsid w:val="00D661F4"/>
    <w:rsid w:val="00D66C23"/>
    <w:rsid w:val="00D6712F"/>
    <w:rsid w:val="00D67B97"/>
    <w:rsid w:val="00D74498"/>
    <w:rsid w:val="00D77879"/>
    <w:rsid w:val="00D838EC"/>
    <w:rsid w:val="00D87870"/>
    <w:rsid w:val="00D90871"/>
    <w:rsid w:val="00D95FE0"/>
    <w:rsid w:val="00DA04FA"/>
    <w:rsid w:val="00DA404D"/>
    <w:rsid w:val="00DA64F6"/>
    <w:rsid w:val="00DB0D61"/>
    <w:rsid w:val="00DB1209"/>
    <w:rsid w:val="00DC0F7E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651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4C40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3FB6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83AD-6473-49DD-B75C-FEA2C1A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4017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3</cp:revision>
  <cp:lastPrinted>2024-11-28T03:42:00Z</cp:lastPrinted>
  <dcterms:created xsi:type="dcterms:W3CDTF">2025-02-27T02:58:00Z</dcterms:created>
  <dcterms:modified xsi:type="dcterms:W3CDTF">2025-02-27T05:11:00Z</dcterms:modified>
</cp:coreProperties>
</file>